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782C" w14:textId="77777777" w:rsidR="00335513" w:rsidRDefault="00335513" w:rsidP="00335513">
      <w:pPr>
        <w:pStyle w:val="Normalny1"/>
        <w:jc w:val="center"/>
        <w:rPr>
          <w:rStyle w:val="Domylnaczcionkaakapitu1"/>
          <w:b/>
          <w:bCs/>
          <w:sz w:val="28"/>
          <w:szCs w:val="28"/>
        </w:rPr>
      </w:pPr>
    </w:p>
    <w:p w14:paraId="7D6DCA58" w14:textId="7C047324" w:rsidR="003613C3" w:rsidRPr="00674642" w:rsidRDefault="000E5D3A" w:rsidP="00674642">
      <w:pPr>
        <w:pStyle w:val="Normalny1"/>
        <w:rPr>
          <w:rStyle w:val="Domylnaczcionkaakapitu1"/>
          <w:b/>
          <w:bCs/>
          <w:sz w:val="28"/>
          <w:szCs w:val="28"/>
          <w:lang w:val="pt-PT"/>
        </w:rPr>
      </w:pPr>
      <w:r w:rsidRPr="003613C3">
        <w:rPr>
          <w:rStyle w:val="Domylnaczcionkaakapitu1"/>
          <w:b/>
          <w:bCs/>
          <w:sz w:val="28"/>
          <w:szCs w:val="28"/>
          <w:lang w:val="pt-PT"/>
        </w:rPr>
        <w:t xml:space="preserve">Aviso de Privacidade </w:t>
      </w:r>
      <w:r>
        <w:rPr>
          <w:rStyle w:val="Domylnaczcionkaakapitu1"/>
          <w:b/>
          <w:bCs/>
          <w:sz w:val="28"/>
          <w:szCs w:val="28"/>
          <w:lang w:val="pt-PT"/>
        </w:rPr>
        <w:t xml:space="preserve">de </w:t>
      </w:r>
      <w:r w:rsidR="003613C3" w:rsidRPr="00674642">
        <w:rPr>
          <w:rStyle w:val="Domylnaczcionkaakapitu1"/>
          <w:b/>
          <w:bCs/>
          <w:sz w:val="28"/>
          <w:szCs w:val="28"/>
          <w:lang w:val="pt-PT"/>
        </w:rPr>
        <w:t>Farmacovigilância, Informação Médica e</w:t>
      </w:r>
      <w:r w:rsidR="003613C3" w:rsidRPr="003613C3">
        <w:rPr>
          <w:rStyle w:val="Domylnaczcionkaakapitu1"/>
          <w:b/>
          <w:bCs/>
          <w:sz w:val="28"/>
          <w:szCs w:val="28"/>
          <w:lang w:val="pt-PT"/>
        </w:rPr>
        <w:t xml:space="preserve"> Qualidade</w:t>
      </w:r>
    </w:p>
    <w:p w14:paraId="01A9B702" w14:textId="10BF4EDC" w:rsidR="003613C3" w:rsidRPr="00674642" w:rsidRDefault="003613C3" w:rsidP="00B50DE0">
      <w:pPr>
        <w:pStyle w:val="Normalny1"/>
        <w:jc w:val="both"/>
        <w:rPr>
          <w:lang w:val="pt-PT"/>
        </w:rPr>
      </w:pPr>
      <w:r w:rsidRPr="00674642">
        <w:rPr>
          <w:rStyle w:val="Domylnaczcionkaakapitu1"/>
          <w:lang w:val="pt-PT"/>
        </w:rPr>
        <w:t>Seguem-se informações importantes relativas ao tratamento de informações pes</w:t>
      </w:r>
      <w:r w:rsidRPr="00465724">
        <w:rPr>
          <w:rStyle w:val="Domylnaczcionkaakapitu1"/>
          <w:lang w:val="pt-PT"/>
        </w:rPr>
        <w:t>soais fornecidas por si como notificador</w:t>
      </w:r>
      <w:r>
        <w:rPr>
          <w:rStyle w:val="Domylnaczcionkaakapitu1"/>
          <w:lang w:val="pt-PT"/>
        </w:rPr>
        <w:t>,</w:t>
      </w:r>
      <w:r w:rsidRPr="00674642">
        <w:rPr>
          <w:rStyle w:val="Domylnaczcionkaakapitu1"/>
          <w:lang w:val="pt-PT"/>
        </w:rPr>
        <w:t xml:space="preserve"> ou sujeito</w:t>
      </w:r>
      <w:r w:rsidRPr="00465724">
        <w:rPr>
          <w:rStyle w:val="Domylnaczcionkaakapitu1"/>
          <w:lang w:val="pt-PT"/>
        </w:rPr>
        <w:t xml:space="preserve"> de uma notificaç</w:t>
      </w:r>
      <w:r>
        <w:rPr>
          <w:rStyle w:val="Domylnaczcionkaakapitu1"/>
          <w:lang w:val="pt-PT"/>
        </w:rPr>
        <w:t>ão,</w:t>
      </w:r>
      <w:r w:rsidRPr="00674642">
        <w:rPr>
          <w:rStyle w:val="Domylnaczcionkaakapitu1"/>
          <w:lang w:val="pt-PT"/>
        </w:rPr>
        <w:t xml:space="preserve"> </w:t>
      </w:r>
      <w:r>
        <w:rPr>
          <w:rStyle w:val="Domylnaczcionkaakapitu1"/>
          <w:lang w:val="pt-PT"/>
        </w:rPr>
        <w:t>relativamente a</w:t>
      </w:r>
      <w:r w:rsidRPr="00465724">
        <w:rPr>
          <w:rStyle w:val="Domylnaczcionkaakapitu1"/>
          <w:lang w:val="pt-PT"/>
        </w:rPr>
        <w:t xml:space="preserve"> um </w:t>
      </w:r>
      <w:r>
        <w:rPr>
          <w:rStyle w:val="Domylnaczcionkaakapitu1"/>
          <w:lang w:val="pt-PT"/>
        </w:rPr>
        <w:t>pedido de informação médica</w:t>
      </w:r>
      <w:r w:rsidRPr="00465724">
        <w:rPr>
          <w:rStyle w:val="Domylnaczcionkaakapitu1"/>
          <w:lang w:val="pt-PT"/>
        </w:rPr>
        <w:t>, uma reclamaç</w:t>
      </w:r>
      <w:r>
        <w:rPr>
          <w:rStyle w:val="Domylnaczcionkaakapitu1"/>
          <w:lang w:val="pt-PT"/>
        </w:rPr>
        <w:t>ão</w:t>
      </w:r>
      <w:r w:rsidRPr="00465724">
        <w:rPr>
          <w:rStyle w:val="Domylnaczcionkaakapitu1"/>
          <w:lang w:val="pt-PT"/>
        </w:rPr>
        <w:t xml:space="preserve"> de qualidade ou a notificaç</w:t>
      </w:r>
      <w:r>
        <w:rPr>
          <w:rStyle w:val="Domylnaczcionkaakapitu1"/>
          <w:lang w:val="pt-PT"/>
        </w:rPr>
        <w:t>ão</w:t>
      </w:r>
      <w:r w:rsidRPr="00674642">
        <w:rPr>
          <w:rStyle w:val="Domylnaczcionkaakapitu1"/>
          <w:lang w:val="pt-PT"/>
        </w:rPr>
        <w:t xml:space="preserve"> de </w:t>
      </w:r>
      <w:r>
        <w:rPr>
          <w:rStyle w:val="Domylnaczcionkaakapitu1"/>
          <w:lang w:val="pt-PT"/>
        </w:rPr>
        <w:t xml:space="preserve">um </w:t>
      </w:r>
      <w:r w:rsidRPr="00674642">
        <w:rPr>
          <w:rStyle w:val="Domylnaczcionkaakapitu1"/>
          <w:lang w:val="pt-PT"/>
        </w:rPr>
        <w:t xml:space="preserve">evento adverso à </w:t>
      </w:r>
      <w:proofErr w:type="spellStart"/>
      <w:r w:rsidRPr="00297847">
        <w:rPr>
          <w:rStyle w:val="Domylnaczcionkaakapitu1"/>
          <w:i/>
          <w:iCs/>
          <w:lang w:val="pt-PT"/>
        </w:rPr>
        <w:t>Bluefish</w:t>
      </w:r>
      <w:proofErr w:type="spellEnd"/>
      <w:r w:rsidRPr="00297847">
        <w:rPr>
          <w:rStyle w:val="Domylnaczcionkaakapitu1"/>
          <w:i/>
          <w:iCs/>
          <w:lang w:val="pt-PT"/>
        </w:rPr>
        <w:t xml:space="preserve"> </w:t>
      </w:r>
      <w:proofErr w:type="spellStart"/>
      <w:r w:rsidRPr="00297847">
        <w:rPr>
          <w:rStyle w:val="Domylnaczcionkaakapitu1"/>
          <w:i/>
          <w:iCs/>
          <w:lang w:val="pt-PT"/>
        </w:rPr>
        <w:t>Pharmaceuticals</w:t>
      </w:r>
      <w:proofErr w:type="spellEnd"/>
      <w:r w:rsidRPr="00674642">
        <w:rPr>
          <w:rStyle w:val="Domylnaczcionkaakapitu1"/>
          <w:lang w:val="pt-PT"/>
        </w:rPr>
        <w:t xml:space="preserve"> (</w:t>
      </w:r>
      <w:proofErr w:type="spellStart"/>
      <w:r w:rsidRPr="00674642">
        <w:rPr>
          <w:rStyle w:val="Domylnaczcionkaakapitu1"/>
          <w:lang w:val="pt-PT"/>
        </w:rPr>
        <w:t>Bluefish</w:t>
      </w:r>
      <w:proofErr w:type="spellEnd"/>
      <w:r w:rsidRPr="00674642">
        <w:rPr>
          <w:rStyle w:val="Domylnaczcionkaakapitu1"/>
          <w:lang w:val="pt-PT"/>
        </w:rPr>
        <w:t>). O Aviso de Privacidade aplica-se a informações que recolhemos de si online, por telefone, fax, e-mail ou correio. Também podemos receber informações</w:t>
      </w:r>
      <w:r w:rsidRPr="00465724">
        <w:rPr>
          <w:rStyle w:val="Domylnaczcionkaakapitu1"/>
          <w:lang w:val="pt-PT"/>
        </w:rPr>
        <w:t xml:space="preserve"> sobre si por um terceiro que notifique</w:t>
      </w:r>
      <w:r w:rsidRPr="00674642">
        <w:rPr>
          <w:rStyle w:val="Domylnaczcionkaakapitu1"/>
          <w:lang w:val="pt-PT"/>
        </w:rPr>
        <w:t xml:space="preserve"> um evento adverso que o afetou. Esses terceiros podem incluir profissionais médicos, companhias de seguros, advogados, familiares.</w:t>
      </w:r>
    </w:p>
    <w:p w14:paraId="0D93119F" w14:textId="1CAB6795" w:rsidR="003613C3" w:rsidRPr="00674642" w:rsidRDefault="003613C3" w:rsidP="00B50DE0">
      <w:pPr>
        <w:pStyle w:val="Normalny1"/>
        <w:jc w:val="both"/>
        <w:rPr>
          <w:b/>
          <w:bCs/>
          <w:lang w:val="pt-PT"/>
        </w:rPr>
      </w:pPr>
      <w:r w:rsidRPr="00674642">
        <w:rPr>
          <w:b/>
          <w:bCs/>
          <w:lang w:val="pt-PT"/>
        </w:rPr>
        <w:t>Qual é o propósito de recolher e processar as suas informações pessoais?</w:t>
      </w:r>
    </w:p>
    <w:p w14:paraId="396D7AE4" w14:textId="4C88A062" w:rsidR="003613C3" w:rsidRPr="00674642" w:rsidRDefault="003613C3" w:rsidP="00B50DE0">
      <w:pPr>
        <w:pStyle w:val="Normalny1"/>
        <w:jc w:val="both"/>
        <w:rPr>
          <w:lang w:val="pt-PT"/>
        </w:rPr>
      </w:pPr>
      <w:r w:rsidRPr="00465724">
        <w:rPr>
          <w:lang w:val="pt-PT"/>
        </w:rPr>
        <w:t>Tanto para o notificador</w:t>
      </w:r>
      <w:r w:rsidRPr="00674642">
        <w:rPr>
          <w:lang w:val="pt-PT"/>
        </w:rPr>
        <w:t xml:space="preserve"> como para o sujeito</w:t>
      </w:r>
      <w:r>
        <w:rPr>
          <w:lang w:val="pt-PT"/>
        </w:rPr>
        <w:t xml:space="preserve"> da notificação</w:t>
      </w:r>
      <w:r w:rsidRPr="00674642">
        <w:rPr>
          <w:lang w:val="pt-PT"/>
        </w:rPr>
        <w:t xml:space="preserve">, as informações pessoais serão processadas apenas com o objetivo de tratar do </w:t>
      </w:r>
      <w:r w:rsidR="00465724">
        <w:rPr>
          <w:rStyle w:val="Domylnaczcionkaakapitu1"/>
          <w:lang w:val="pt-PT"/>
        </w:rPr>
        <w:t>pedido de informação médica</w:t>
      </w:r>
      <w:r w:rsidR="00465724" w:rsidRPr="00465724">
        <w:rPr>
          <w:lang w:val="pt-PT"/>
        </w:rPr>
        <w:t>, reclamação de qualidade ou notificaç</w:t>
      </w:r>
      <w:r w:rsidR="00465724">
        <w:rPr>
          <w:lang w:val="pt-PT"/>
        </w:rPr>
        <w:t>ão</w:t>
      </w:r>
      <w:r w:rsidRPr="00674642">
        <w:rPr>
          <w:lang w:val="pt-PT"/>
        </w:rPr>
        <w:t xml:space="preserve"> de eventos adversos.</w:t>
      </w:r>
    </w:p>
    <w:p w14:paraId="07FFC991" w14:textId="307D9B6E" w:rsidR="00465724" w:rsidRPr="00674642" w:rsidRDefault="00465724" w:rsidP="00B50DE0">
      <w:pPr>
        <w:pStyle w:val="Normalny1"/>
        <w:jc w:val="both"/>
        <w:rPr>
          <w:b/>
          <w:bCs/>
          <w:lang w:val="pt-PT"/>
        </w:rPr>
      </w:pPr>
      <w:r w:rsidRPr="00674642">
        <w:rPr>
          <w:b/>
          <w:bCs/>
          <w:lang w:val="pt-PT"/>
        </w:rPr>
        <w:t>Em que base jurídica utilizamos as suas informações pessoais?</w:t>
      </w:r>
    </w:p>
    <w:p w14:paraId="5E7D7A0F" w14:textId="16410E83" w:rsidR="00465724" w:rsidRPr="00674642" w:rsidRDefault="00465724" w:rsidP="00B50DE0">
      <w:pPr>
        <w:pStyle w:val="Normalny1"/>
        <w:jc w:val="both"/>
        <w:rPr>
          <w:lang w:val="pt-PT"/>
        </w:rPr>
      </w:pPr>
      <w:r w:rsidRPr="00674642">
        <w:rPr>
          <w:lang w:val="pt-PT"/>
        </w:rPr>
        <w:t xml:space="preserve">O processamento de informações pessoais é necessário para cumprir a nossa obrigação legal de monitorizar e </w:t>
      </w:r>
      <w:r w:rsidR="00674642">
        <w:rPr>
          <w:lang w:val="pt-PT"/>
        </w:rPr>
        <w:t>notificar</w:t>
      </w:r>
      <w:r w:rsidR="00674642" w:rsidRPr="00674642">
        <w:rPr>
          <w:lang w:val="pt-PT"/>
        </w:rPr>
        <w:t xml:space="preserve"> </w:t>
      </w:r>
      <w:r w:rsidRPr="00674642">
        <w:rPr>
          <w:lang w:val="pt-PT"/>
        </w:rPr>
        <w:t>eventos adversos.</w:t>
      </w:r>
    </w:p>
    <w:p w14:paraId="53CD82D3" w14:textId="4176AA0B" w:rsidR="00465724" w:rsidRPr="00674642" w:rsidRDefault="00465724" w:rsidP="00B50DE0">
      <w:pPr>
        <w:pStyle w:val="Normalny1"/>
        <w:jc w:val="both"/>
        <w:rPr>
          <w:lang w:val="pt-PT"/>
        </w:rPr>
      </w:pPr>
      <w:r w:rsidRPr="00674642">
        <w:rPr>
          <w:lang w:val="pt-PT"/>
        </w:rPr>
        <w:t xml:space="preserve">Além disso, é necessário o tratamento de informações pessoais sobre si para poder responder ao seu </w:t>
      </w:r>
      <w:r>
        <w:rPr>
          <w:lang w:val="pt-PT"/>
        </w:rPr>
        <w:t>pedido de informação ou à sua notificação.</w:t>
      </w:r>
    </w:p>
    <w:p w14:paraId="145BD467" w14:textId="5416199C" w:rsidR="00465724" w:rsidRPr="00674642" w:rsidRDefault="00465724" w:rsidP="00B50DE0">
      <w:pPr>
        <w:pStyle w:val="Normalny1"/>
        <w:jc w:val="both"/>
        <w:rPr>
          <w:lang w:val="pt-PT"/>
        </w:rPr>
      </w:pPr>
      <w:r w:rsidRPr="00674642">
        <w:rPr>
          <w:lang w:val="pt-PT"/>
        </w:rPr>
        <w:t xml:space="preserve">Para mais informações consulte o Regulamento Geral de Proteção de Dados (RGPD) art.º 6(1) e f) e </w:t>
      </w:r>
      <w:r w:rsidR="008160D4">
        <w:rPr>
          <w:lang w:val="pt-PT"/>
        </w:rPr>
        <w:t>RGPD</w:t>
      </w:r>
      <w:r w:rsidR="00674642" w:rsidRPr="00674642">
        <w:rPr>
          <w:lang w:val="pt-PT"/>
        </w:rPr>
        <w:t xml:space="preserve"> </w:t>
      </w:r>
      <w:proofErr w:type="spellStart"/>
      <w:r w:rsidRPr="00674642">
        <w:rPr>
          <w:lang w:val="pt-PT"/>
        </w:rPr>
        <w:t>Art</w:t>
      </w:r>
      <w:proofErr w:type="spellEnd"/>
      <w:r w:rsidRPr="00674642">
        <w:rPr>
          <w:lang w:val="pt-PT"/>
        </w:rPr>
        <w:t>. 9 (2) i.</w:t>
      </w:r>
    </w:p>
    <w:p w14:paraId="5166C106" w14:textId="3EC6C614" w:rsidR="00465724" w:rsidRPr="00674642" w:rsidRDefault="00465724" w:rsidP="00B50DE0">
      <w:pPr>
        <w:pStyle w:val="Normalny1"/>
        <w:jc w:val="both"/>
        <w:rPr>
          <w:lang w:val="pt-PT"/>
        </w:rPr>
      </w:pPr>
      <w:r w:rsidRPr="00674642">
        <w:rPr>
          <w:b/>
          <w:bCs/>
          <w:lang w:val="pt-PT"/>
        </w:rPr>
        <w:t>Que informações pessoais recolhemos sobre si?</w:t>
      </w:r>
    </w:p>
    <w:p w14:paraId="48460A85" w14:textId="77777777" w:rsidR="00465724" w:rsidRPr="00674642" w:rsidRDefault="00465724" w:rsidP="00B50DE0">
      <w:pPr>
        <w:pStyle w:val="Akapitzlist1"/>
        <w:ind w:left="0"/>
        <w:jc w:val="both"/>
        <w:rPr>
          <w:lang w:val="pt-PT"/>
        </w:rPr>
      </w:pPr>
      <w:r w:rsidRPr="00674642">
        <w:rPr>
          <w:lang w:val="pt-PT"/>
        </w:rPr>
        <w:t>As suas informações pessoais podem incluir</w:t>
      </w:r>
    </w:p>
    <w:p w14:paraId="420E6B81" w14:textId="77777777" w:rsidR="00465724" w:rsidRPr="00674642" w:rsidRDefault="00465724" w:rsidP="00B50DE0">
      <w:pPr>
        <w:pStyle w:val="Akapitzlist1"/>
        <w:jc w:val="both"/>
        <w:rPr>
          <w:lang w:val="pt-PT"/>
        </w:rPr>
      </w:pPr>
      <w:r w:rsidRPr="00674642">
        <w:rPr>
          <w:lang w:val="pt-PT"/>
        </w:rPr>
        <w:t>• o seu nome ou iniciais</w:t>
      </w:r>
    </w:p>
    <w:p w14:paraId="3E3F0FE0" w14:textId="0AB03589" w:rsidR="00465724" w:rsidRPr="00674642" w:rsidRDefault="00465724" w:rsidP="00B50DE0">
      <w:pPr>
        <w:pStyle w:val="Akapitzlist1"/>
        <w:jc w:val="both"/>
        <w:rPr>
          <w:lang w:val="pt-PT"/>
        </w:rPr>
      </w:pPr>
      <w:r>
        <w:rPr>
          <w:lang w:val="pt-PT"/>
        </w:rPr>
        <w:t>• género</w:t>
      </w:r>
    </w:p>
    <w:p w14:paraId="1450E051" w14:textId="3631311B" w:rsidR="00465724" w:rsidRPr="00674642" w:rsidRDefault="00465724" w:rsidP="00B50DE0">
      <w:pPr>
        <w:pStyle w:val="Akapitzlist1"/>
        <w:jc w:val="both"/>
        <w:rPr>
          <w:lang w:val="pt-PT"/>
        </w:rPr>
      </w:pPr>
      <w:r w:rsidRPr="00674642">
        <w:rPr>
          <w:lang w:val="pt-PT"/>
        </w:rPr>
        <w:t xml:space="preserve">• </w:t>
      </w:r>
      <w:r>
        <w:rPr>
          <w:lang w:val="pt-PT"/>
        </w:rPr>
        <w:t>morada</w:t>
      </w:r>
    </w:p>
    <w:p w14:paraId="7DBA3207" w14:textId="77777777" w:rsidR="00465724" w:rsidRPr="00674642" w:rsidRDefault="00465724" w:rsidP="00B50DE0">
      <w:pPr>
        <w:pStyle w:val="Akapitzlist1"/>
        <w:jc w:val="both"/>
        <w:rPr>
          <w:lang w:val="pt-PT"/>
        </w:rPr>
      </w:pPr>
      <w:r w:rsidRPr="00674642">
        <w:rPr>
          <w:lang w:val="pt-PT"/>
        </w:rPr>
        <w:t>• idade e data de nascimento</w:t>
      </w:r>
    </w:p>
    <w:p w14:paraId="6B1E35FE" w14:textId="77777777" w:rsidR="00465724" w:rsidRPr="00674642" w:rsidRDefault="00465724" w:rsidP="00B50DE0">
      <w:pPr>
        <w:pStyle w:val="Akapitzlist1"/>
        <w:jc w:val="both"/>
        <w:rPr>
          <w:lang w:val="pt-PT"/>
        </w:rPr>
      </w:pPr>
      <w:r w:rsidRPr="00674642">
        <w:rPr>
          <w:lang w:val="pt-PT"/>
        </w:rPr>
        <w:t>• endereço de e-mail</w:t>
      </w:r>
    </w:p>
    <w:p w14:paraId="6E07D17A" w14:textId="7EAD4AA3" w:rsidR="00465724" w:rsidRPr="00674642" w:rsidRDefault="00465724" w:rsidP="00B50DE0">
      <w:pPr>
        <w:pStyle w:val="Akapitzlist1"/>
        <w:jc w:val="both"/>
        <w:rPr>
          <w:lang w:val="pt-PT"/>
        </w:rPr>
      </w:pPr>
      <w:r w:rsidRPr="00674642">
        <w:rPr>
          <w:lang w:val="pt-PT"/>
        </w:rPr>
        <w:t>• número</w:t>
      </w:r>
      <w:r>
        <w:rPr>
          <w:lang w:val="pt-PT"/>
        </w:rPr>
        <w:t>(</w:t>
      </w:r>
      <w:r w:rsidRPr="00674642">
        <w:rPr>
          <w:lang w:val="pt-PT"/>
        </w:rPr>
        <w:t>s</w:t>
      </w:r>
      <w:r>
        <w:rPr>
          <w:lang w:val="pt-PT"/>
        </w:rPr>
        <w:t>)</w:t>
      </w:r>
      <w:r w:rsidRPr="00674642">
        <w:rPr>
          <w:lang w:val="pt-PT"/>
        </w:rPr>
        <w:t xml:space="preserve"> de </w:t>
      </w:r>
      <w:r>
        <w:rPr>
          <w:lang w:val="pt-PT"/>
        </w:rPr>
        <w:t>telefo</w:t>
      </w:r>
      <w:r w:rsidRPr="00674642">
        <w:rPr>
          <w:lang w:val="pt-PT"/>
        </w:rPr>
        <w:t>ne(s)</w:t>
      </w:r>
    </w:p>
    <w:p w14:paraId="2FDCD905" w14:textId="797FBB62" w:rsidR="00465724" w:rsidRPr="00674642" w:rsidRDefault="00465724" w:rsidP="00B50DE0">
      <w:pPr>
        <w:pStyle w:val="Akapitzlist1"/>
        <w:jc w:val="both"/>
        <w:rPr>
          <w:lang w:val="pt-PT"/>
        </w:rPr>
      </w:pPr>
    </w:p>
    <w:p w14:paraId="45EEBE05" w14:textId="77777777" w:rsidR="00465724" w:rsidRPr="00674642" w:rsidRDefault="00465724" w:rsidP="00B50DE0">
      <w:pPr>
        <w:pStyle w:val="Akapitzlist1"/>
        <w:ind w:left="0"/>
        <w:jc w:val="both"/>
        <w:rPr>
          <w:lang w:val="pt-PT"/>
        </w:rPr>
      </w:pPr>
      <w:r w:rsidRPr="00674642">
        <w:rPr>
          <w:lang w:val="pt-PT"/>
        </w:rPr>
        <w:t>e categorias especiais de informações pessoais, incluindo</w:t>
      </w:r>
    </w:p>
    <w:p w14:paraId="72FC989C" w14:textId="77777777" w:rsidR="00465724" w:rsidRPr="00674642" w:rsidRDefault="00465724" w:rsidP="00B50DE0">
      <w:pPr>
        <w:pStyle w:val="Akapitzlist1"/>
        <w:jc w:val="both"/>
        <w:rPr>
          <w:lang w:val="pt-PT"/>
        </w:rPr>
      </w:pPr>
      <w:r w:rsidRPr="00674642">
        <w:rPr>
          <w:lang w:val="pt-PT"/>
        </w:rPr>
        <w:t>• dados de diagnóstico médico</w:t>
      </w:r>
    </w:p>
    <w:p w14:paraId="5F778DDC" w14:textId="77777777" w:rsidR="00465724" w:rsidRPr="00674642" w:rsidRDefault="00465724" w:rsidP="00B50DE0">
      <w:pPr>
        <w:pStyle w:val="Akapitzlist1"/>
        <w:jc w:val="both"/>
        <w:rPr>
          <w:lang w:val="pt-PT"/>
        </w:rPr>
      </w:pPr>
      <w:r w:rsidRPr="00674642">
        <w:rPr>
          <w:lang w:val="pt-PT"/>
        </w:rPr>
        <w:t>• dados de prescrição</w:t>
      </w:r>
    </w:p>
    <w:p w14:paraId="088A0E10" w14:textId="77777777" w:rsidR="00465724" w:rsidRPr="00674642" w:rsidRDefault="00465724" w:rsidP="00B50DE0">
      <w:pPr>
        <w:pStyle w:val="Akapitzlist1"/>
        <w:jc w:val="both"/>
        <w:rPr>
          <w:lang w:val="pt-PT"/>
        </w:rPr>
      </w:pPr>
      <w:r w:rsidRPr="00674642">
        <w:rPr>
          <w:lang w:val="pt-PT"/>
        </w:rPr>
        <w:t>• outras informações relacionadas com a saúde fornecidas por si</w:t>
      </w:r>
    </w:p>
    <w:p w14:paraId="467E5D92" w14:textId="334A26D3" w:rsidR="00465724" w:rsidRPr="00674642" w:rsidRDefault="00465724" w:rsidP="00B50DE0">
      <w:pPr>
        <w:pStyle w:val="Akapitzlist1"/>
        <w:jc w:val="both"/>
        <w:rPr>
          <w:lang w:val="pt-PT"/>
        </w:rPr>
      </w:pPr>
      <w:r w:rsidRPr="00674642">
        <w:rPr>
          <w:lang w:val="pt-PT"/>
        </w:rPr>
        <w:t>• relação com uma pessoa.</w:t>
      </w:r>
    </w:p>
    <w:p w14:paraId="3D6FB8BF" w14:textId="45AD0C1B" w:rsidR="00465724" w:rsidRPr="00674642" w:rsidRDefault="00465724" w:rsidP="00B50DE0">
      <w:pPr>
        <w:pStyle w:val="Normalny1"/>
        <w:jc w:val="both"/>
        <w:rPr>
          <w:b/>
          <w:bCs/>
          <w:lang w:val="pt-PT"/>
        </w:rPr>
      </w:pPr>
      <w:r w:rsidRPr="00674642">
        <w:rPr>
          <w:b/>
          <w:bCs/>
          <w:lang w:val="pt-PT"/>
        </w:rPr>
        <w:t>Quanto tempo vamos manter as suas informações pessoais?</w:t>
      </w:r>
    </w:p>
    <w:p w14:paraId="31520BE8" w14:textId="28D09C57" w:rsidR="00465724" w:rsidRPr="00674642" w:rsidRDefault="00465724" w:rsidP="00B50DE0">
      <w:pPr>
        <w:pStyle w:val="Normalny1"/>
        <w:jc w:val="both"/>
        <w:rPr>
          <w:lang w:val="pt-PT"/>
        </w:rPr>
      </w:pPr>
      <w:r w:rsidRPr="00674642">
        <w:rPr>
          <w:lang w:val="pt-PT"/>
        </w:rPr>
        <w:t>Conservaremos as suas informações pessoais durante o período exigido por lei, ou seja:</w:t>
      </w:r>
    </w:p>
    <w:p w14:paraId="06A9C0DA" w14:textId="1661AF80" w:rsidR="00465724" w:rsidRPr="00674642" w:rsidRDefault="00465724" w:rsidP="00B50DE0">
      <w:pPr>
        <w:pStyle w:val="Normalny1"/>
        <w:jc w:val="both"/>
        <w:rPr>
          <w:lang w:val="pt-PT"/>
        </w:rPr>
      </w:pPr>
      <w:r w:rsidRPr="00674642">
        <w:rPr>
          <w:lang w:val="pt-PT"/>
        </w:rPr>
        <w:t xml:space="preserve">• Em caso de </w:t>
      </w:r>
      <w:r>
        <w:rPr>
          <w:lang w:val="pt-PT"/>
        </w:rPr>
        <w:t xml:space="preserve">reação </w:t>
      </w:r>
      <w:r w:rsidRPr="00674642">
        <w:rPr>
          <w:lang w:val="pt-PT"/>
        </w:rPr>
        <w:t>adversa,</w:t>
      </w:r>
      <w:r>
        <w:rPr>
          <w:lang w:val="pt-PT"/>
        </w:rPr>
        <w:t xml:space="preserve"> um período de 10 anos </w:t>
      </w:r>
      <w:r w:rsidRPr="00674642">
        <w:rPr>
          <w:lang w:val="pt-PT"/>
        </w:rPr>
        <w:t xml:space="preserve">após a expiração </w:t>
      </w:r>
      <w:r>
        <w:rPr>
          <w:lang w:val="pt-PT"/>
        </w:rPr>
        <w:t xml:space="preserve">ou cancelamento </w:t>
      </w:r>
      <w:r w:rsidRPr="00674642">
        <w:rPr>
          <w:lang w:val="pt-PT"/>
        </w:rPr>
        <w:t>da autorização de introdução n</w:t>
      </w:r>
      <w:r>
        <w:rPr>
          <w:lang w:val="pt-PT"/>
        </w:rPr>
        <w:t>o mercado do produto em causa</w:t>
      </w:r>
      <w:r w:rsidRPr="00674642">
        <w:rPr>
          <w:lang w:val="pt-PT"/>
        </w:rPr>
        <w:t xml:space="preserve"> em todo o mundo.</w:t>
      </w:r>
    </w:p>
    <w:p w14:paraId="617338C5" w14:textId="2DE84DD8" w:rsidR="00465724" w:rsidRPr="00674642" w:rsidRDefault="00465724" w:rsidP="00B50DE0">
      <w:pPr>
        <w:pStyle w:val="Normalny1"/>
        <w:jc w:val="both"/>
        <w:rPr>
          <w:lang w:val="pt-PT"/>
        </w:rPr>
      </w:pPr>
      <w:r w:rsidRPr="00674642">
        <w:rPr>
          <w:lang w:val="pt-PT"/>
        </w:rPr>
        <w:t>• No caso de reclamações de qualidade do produto</w:t>
      </w:r>
      <w:r>
        <w:rPr>
          <w:lang w:val="pt-PT"/>
        </w:rPr>
        <w:t>, um período de 1 ano após o final de validade</w:t>
      </w:r>
      <w:r w:rsidRPr="00674642">
        <w:rPr>
          <w:lang w:val="pt-PT"/>
        </w:rPr>
        <w:t xml:space="preserve"> do lote ou 5 anos após a receção da reclamação (o que for mais longo).</w:t>
      </w:r>
    </w:p>
    <w:p w14:paraId="52D7A0FA" w14:textId="60261BF5" w:rsidR="00465724" w:rsidRPr="00674642" w:rsidRDefault="00465724" w:rsidP="00B50DE0">
      <w:pPr>
        <w:pStyle w:val="Normalny1"/>
        <w:jc w:val="both"/>
        <w:rPr>
          <w:lang w:val="pt-PT"/>
        </w:rPr>
      </w:pPr>
      <w:r w:rsidRPr="00674642">
        <w:rPr>
          <w:lang w:val="pt-PT"/>
        </w:rPr>
        <w:t xml:space="preserve">• No caso de </w:t>
      </w:r>
      <w:r>
        <w:rPr>
          <w:lang w:val="pt-PT"/>
        </w:rPr>
        <w:t>pedidos de informação médica</w:t>
      </w:r>
      <w:r w:rsidRPr="00674642">
        <w:rPr>
          <w:lang w:val="pt-PT"/>
        </w:rPr>
        <w:t xml:space="preserve"> (sem relato de um </w:t>
      </w:r>
      <w:r>
        <w:rPr>
          <w:lang w:val="pt-PT"/>
        </w:rPr>
        <w:t xml:space="preserve">evento </w:t>
      </w:r>
      <w:r w:rsidRPr="00674642">
        <w:rPr>
          <w:lang w:val="pt-PT"/>
        </w:rPr>
        <w:t xml:space="preserve">adverso), até 6 meses a contar da data do </w:t>
      </w:r>
      <w:r>
        <w:rPr>
          <w:lang w:val="pt-PT"/>
        </w:rPr>
        <w:t>pedido.</w:t>
      </w:r>
    </w:p>
    <w:p w14:paraId="624E4E6B" w14:textId="43FF1582" w:rsidR="00465724" w:rsidRPr="00674642" w:rsidRDefault="00465724" w:rsidP="00B50DE0">
      <w:pPr>
        <w:pStyle w:val="Normalny1"/>
        <w:jc w:val="both"/>
        <w:rPr>
          <w:b/>
          <w:bCs/>
          <w:lang w:val="pt-PT"/>
        </w:rPr>
      </w:pPr>
      <w:r w:rsidRPr="00674642">
        <w:rPr>
          <w:b/>
          <w:bCs/>
          <w:lang w:val="pt-PT"/>
        </w:rPr>
        <w:lastRenderedPageBreak/>
        <w:t>Com quem partilhamos as suas informações pessoais?</w:t>
      </w:r>
    </w:p>
    <w:p w14:paraId="3B532566" w14:textId="257F2178" w:rsidR="00465724" w:rsidRPr="00674642" w:rsidRDefault="00465724" w:rsidP="00B50DE0">
      <w:pPr>
        <w:pStyle w:val="Normalny1"/>
        <w:jc w:val="both"/>
        <w:rPr>
          <w:lang w:val="pt-PT"/>
        </w:rPr>
      </w:pPr>
      <w:r w:rsidRPr="00674642">
        <w:rPr>
          <w:lang w:val="pt-PT"/>
        </w:rPr>
        <w:t xml:space="preserve">As suas informações pessoais serão acessíveis aos colaboradores da </w:t>
      </w:r>
      <w:proofErr w:type="spellStart"/>
      <w:r w:rsidRPr="00674642">
        <w:rPr>
          <w:lang w:val="pt-PT"/>
        </w:rPr>
        <w:t>Bluefish</w:t>
      </w:r>
      <w:proofErr w:type="spellEnd"/>
      <w:r w:rsidRPr="00674642">
        <w:rPr>
          <w:lang w:val="pt-PT"/>
        </w:rPr>
        <w:t xml:space="preserve">, bem como aos funcionários autorizados de determinados fornecedores que fornecem serviços de apoio à </w:t>
      </w:r>
      <w:proofErr w:type="spellStart"/>
      <w:r w:rsidRPr="00674642">
        <w:rPr>
          <w:lang w:val="pt-PT"/>
        </w:rPr>
        <w:t>Bluefish</w:t>
      </w:r>
      <w:proofErr w:type="spellEnd"/>
      <w:r w:rsidRPr="00674642">
        <w:rPr>
          <w:lang w:val="pt-PT"/>
        </w:rPr>
        <w:t xml:space="preserve">. A </w:t>
      </w:r>
      <w:proofErr w:type="spellStart"/>
      <w:r w:rsidRPr="00674642">
        <w:rPr>
          <w:lang w:val="pt-PT"/>
        </w:rPr>
        <w:t>Bluefish</w:t>
      </w:r>
      <w:proofErr w:type="spellEnd"/>
      <w:r w:rsidRPr="00674642">
        <w:rPr>
          <w:lang w:val="pt-PT"/>
        </w:rPr>
        <w:t xml:space="preserve"> partilhará as suas informações pessoais com fornecedores na sequência das devidas diligências e ao abrigo de um acordo escrito que compromete os fornecedores a obter salvaguardas adequadas em relação ao tratamento das suas informações pessoais.</w:t>
      </w:r>
    </w:p>
    <w:p w14:paraId="03FE34EE" w14:textId="156AFA52" w:rsidR="00684BE9" w:rsidRPr="00674642" w:rsidRDefault="00684BE9" w:rsidP="00B50DE0">
      <w:pPr>
        <w:jc w:val="both"/>
        <w:rPr>
          <w:lang w:val="pt-PT"/>
        </w:rPr>
      </w:pPr>
      <w:r w:rsidRPr="00674642">
        <w:rPr>
          <w:lang w:val="pt-PT"/>
        </w:rPr>
        <w:t xml:space="preserve">Além disso, podemos precisar de transferir as suas informações pessoais para determinadas </w:t>
      </w:r>
      <w:r w:rsidR="00C61DF3">
        <w:rPr>
          <w:lang w:val="pt-PT"/>
        </w:rPr>
        <w:t>autoridades regulamentares</w:t>
      </w:r>
      <w:r w:rsidRPr="00674642">
        <w:rPr>
          <w:lang w:val="pt-PT"/>
        </w:rPr>
        <w:t xml:space="preserve">. Os doentes não são identificados pelo nome </w:t>
      </w:r>
      <w:r w:rsidR="00C61DF3">
        <w:rPr>
          <w:lang w:val="pt-PT"/>
        </w:rPr>
        <w:t>na notificação às autoridades regulamentares</w:t>
      </w:r>
      <w:r w:rsidRPr="00674642">
        <w:rPr>
          <w:lang w:val="pt-PT"/>
        </w:rPr>
        <w:t>.</w:t>
      </w:r>
    </w:p>
    <w:p w14:paraId="7B2B63F7" w14:textId="6ECA3B4B" w:rsidR="00684BE9" w:rsidRPr="00674642" w:rsidRDefault="00684BE9" w:rsidP="00B50DE0">
      <w:pPr>
        <w:pStyle w:val="Normalny1"/>
        <w:jc w:val="both"/>
        <w:rPr>
          <w:b/>
          <w:bCs/>
          <w:lang w:val="pt-PT"/>
        </w:rPr>
      </w:pPr>
      <w:r w:rsidRPr="00674642">
        <w:rPr>
          <w:b/>
          <w:bCs/>
          <w:lang w:val="pt-PT"/>
        </w:rPr>
        <w:t>Transferências das suas informações pessoais para fora do seu país de origem</w:t>
      </w:r>
    </w:p>
    <w:p w14:paraId="05276835" w14:textId="4411CC31" w:rsidR="00D40BD5" w:rsidRPr="00674642" w:rsidRDefault="00684BE9" w:rsidP="00B50DE0">
      <w:pPr>
        <w:pStyle w:val="Normalny1"/>
        <w:jc w:val="both"/>
        <w:rPr>
          <w:lang w:val="pt-PT"/>
        </w:rPr>
      </w:pPr>
      <w:r w:rsidRPr="00674642">
        <w:rPr>
          <w:lang w:val="pt-PT"/>
        </w:rPr>
        <w:t xml:space="preserve">As suas informações pessoais podem ser transferidas para países dentro ou fora do Espaço Económico Europeu (EEE). Os países fora do EEE podem incluir o Reino Unido e a Índia. Os países para os quais transferimos informações pessoais podem não ter leis de proteção de dados que forneçam um nível adequado de proteção às suas informações pessoais. Por conseguinte, a </w:t>
      </w:r>
      <w:proofErr w:type="spellStart"/>
      <w:r w:rsidRPr="00674642">
        <w:rPr>
          <w:lang w:val="pt-PT"/>
        </w:rPr>
        <w:t>Bluefish</w:t>
      </w:r>
      <w:proofErr w:type="spellEnd"/>
      <w:r w:rsidRPr="00674642">
        <w:rPr>
          <w:lang w:val="pt-PT"/>
        </w:rPr>
        <w:t xml:space="preserve"> implementou medidas de segurança técnicas e organizativas adequadas para garantir que terceiros e membros do grupo </w:t>
      </w:r>
      <w:proofErr w:type="spellStart"/>
      <w:r w:rsidRPr="00674642">
        <w:rPr>
          <w:lang w:val="pt-PT"/>
        </w:rPr>
        <w:t>Bluefish</w:t>
      </w:r>
      <w:proofErr w:type="spellEnd"/>
      <w:r>
        <w:rPr>
          <w:lang w:val="pt-PT"/>
        </w:rPr>
        <w:t>,</w:t>
      </w:r>
      <w:r w:rsidRPr="00674642">
        <w:rPr>
          <w:lang w:val="pt-PT"/>
        </w:rPr>
        <w:t xml:space="preserve"> a quem transferimos dados nesses países</w:t>
      </w:r>
      <w:r>
        <w:rPr>
          <w:lang w:val="pt-PT"/>
        </w:rPr>
        <w:t>,</w:t>
      </w:r>
      <w:r w:rsidRPr="00674642">
        <w:rPr>
          <w:lang w:val="pt-PT"/>
        </w:rPr>
        <w:t xml:space="preserve"> se comprometam a um nível adequado de proteção para as suas informações pessoais.</w:t>
      </w:r>
    </w:p>
    <w:p w14:paraId="4F831C35" w14:textId="16A8A6FB" w:rsidR="00684BE9" w:rsidRPr="00674642" w:rsidRDefault="00684BE9" w:rsidP="00B50DE0">
      <w:pPr>
        <w:pStyle w:val="Normalny1"/>
        <w:jc w:val="both"/>
        <w:rPr>
          <w:b/>
          <w:bCs/>
          <w:lang w:val="pt-PT"/>
        </w:rPr>
      </w:pPr>
      <w:r w:rsidRPr="00674642">
        <w:rPr>
          <w:b/>
          <w:bCs/>
          <w:lang w:val="pt-PT"/>
        </w:rPr>
        <w:t>Os seus direitos</w:t>
      </w:r>
    </w:p>
    <w:p w14:paraId="73DDF717" w14:textId="77777777" w:rsidR="00684BE9" w:rsidRPr="00674642" w:rsidRDefault="00684BE9" w:rsidP="00B50DE0">
      <w:pPr>
        <w:pStyle w:val="Normalny1"/>
        <w:jc w:val="both"/>
        <w:rPr>
          <w:lang w:val="pt-PT"/>
        </w:rPr>
      </w:pPr>
      <w:r w:rsidRPr="00674642">
        <w:rPr>
          <w:lang w:val="pt-PT"/>
        </w:rPr>
        <w:t>Tem direito a:</w:t>
      </w:r>
    </w:p>
    <w:p w14:paraId="255D2564" w14:textId="77777777" w:rsidR="00684BE9" w:rsidRPr="00674642" w:rsidRDefault="00684BE9" w:rsidP="00B50DE0">
      <w:pPr>
        <w:pStyle w:val="Normalny1"/>
        <w:jc w:val="both"/>
        <w:rPr>
          <w:lang w:val="pt-PT"/>
        </w:rPr>
      </w:pPr>
      <w:r w:rsidRPr="00674642">
        <w:rPr>
          <w:lang w:val="pt-PT"/>
        </w:rPr>
        <w:t>• solicitar informações sobre o tratamento das suas informações pessoais, incluindo uma cópia das suas informações pessoais;</w:t>
      </w:r>
    </w:p>
    <w:p w14:paraId="017046DF" w14:textId="77777777" w:rsidR="00684BE9" w:rsidRPr="00674642" w:rsidRDefault="00684BE9" w:rsidP="00B50DE0">
      <w:pPr>
        <w:pStyle w:val="Normalny1"/>
        <w:jc w:val="both"/>
        <w:rPr>
          <w:lang w:val="pt-PT"/>
        </w:rPr>
      </w:pPr>
      <w:r w:rsidRPr="00674642">
        <w:rPr>
          <w:lang w:val="pt-PT"/>
        </w:rPr>
        <w:t>• solicitar a correção e/ou eliminação das suas informações pessoais, ou opor-se ao tratamento das suas informações pessoais;</w:t>
      </w:r>
    </w:p>
    <w:p w14:paraId="4B5B8ECF" w14:textId="77777777" w:rsidR="00684BE9" w:rsidRPr="00674642" w:rsidRDefault="00684BE9" w:rsidP="00B50DE0">
      <w:pPr>
        <w:pStyle w:val="Normalny1"/>
        <w:jc w:val="both"/>
        <w:rPr>
          <w:lang w:val="pt-PT"/>
        </w:rPr>
      </w:pPr>
      <w:r w:rsidRPr="00674642">
        <w:rPr>
          <w:lang w:val="pt-PT"/>
        </w:rPr>
        <w:t>• solicitar a restrição do tratamento das suas informações pessoais;</w:t>
      </w:r>
    </w:p>
    <w:p w14:paraId="12828514" w14:textId="77777777" w:rsidR="00684BE9" w:rsidRPr="00674642" w:rsidRDefault="00684BE9" w:rsidP="00B50DE0">
      <w:pPr>
        <w:pStyle w:val="Normalny1"/>
        <w:jc w:val="both"/>
        <w:rPr>
          <w:lang w:val="pt-PT"/>
        </w:rPr>
      </w:pPr>
      <w:r w:rsidRPr="00674642">
        <w:rPr>
          <w:lang w:val="pt-PT"/>
        </w:rPr>
        <w:t xml:space="preserve">• solicitar a receção ou transmissão a outra organização, sob forma legível por máquina, das informações pessoais que forneceu à </w:t>
      </w:r>
      <w:proofErr w:type="spellStart"/>
      <w:r w:rsidRPr="00674642">
        <w:rPr>
          <w:lang w:val="pt-PT"/>
        </w:rPr>
        <w:t>Bluefish</w:t>
      </w:r>
      <w:proofErr w:type="spellEnd"/>
      <w:r w:rsidRPr="00674642">
        <w:rPr>
          <w:lang w:val="pt-PT"/>
        </w:rPr>
        <w:t>; e</w:t>
      </w:r>
    </w:p>
    <w:p w14:paraId="7DDD6840" w14:textId="3C4A87BF" w:rsidR="00684BE9" w:rsidRPr="00674642" w:rsidRDefault="00684BE9" w:rsidP="00B50DE0">
      <w:pPr>
        <w:pStyle w:val="Normalny1"/>
        <w:jc w:val="both"/>
        <w:rPr>
          <w:lang w:val="pt-PT"/>
        </w:rPr>
      </w:pPr>
      <w:r w:rsidRPr="00674642">
        <w:rPr>
          <w:lang w:val="pt-PT"/>
        </w:rPr>
        <w:t>• apresentar queixa à sua autoridade local de proteção de dados, ou a um tribunal, se os seus direitos de proteção de dados forem violados</w:t>
      </w:r>
    </w:p>
    <w:p w14:paraId="7E970817" w14:textId="6C29464B" w:rsidR="00684BE9" w:rsidRPr="00674642" w:rsidRDefault="00684BE9" w:rsidP="00B50DE0">
      <w:pPr>
        <w:pStyle w:val="Normalny1"/>
        <w:jc w:val="both"/>
        <w:rPr>
          <w:lang w:val="pt-PT"/>
        </w:rPr>
      </w:pPr>
      <w:r w:rsidRPr="00674642">
        <w:rPr>
          <w:lang w:val="pt-PT"/>
        </w:rPr>
        <w:t>Onde lhe for dada a opção de partilhar as suas informações pessoais connosco, pode sempre optar por não o fazer. Se se opuser ao processamento das suas informações pessoais, respeitaremos essa escolha na medida em que ta</w:t>
      </w:r>
      <w:r>
        <w:rPr>
          <w:lang w:val="pt-PT"/>
        </w:rPr>
        <w:t>l não prejudique</w:t>
      </w:r>
      <w:r w:rsidRPr="00674642">
        <w:rPr>
          <w:lang w:val="pt-PT"/>
        </w:rPr>
        <w:t xml:space="preserve"> a nossa capacidade de cumprir as nossas obrigações legais.</w:t>
      </w:r>
    </w:p>
    <w:p w14:paraId="31F54980" w14:textId="3D43D577" w:rsidR="00684BE9" w:rsidRPr="00674642" w:rsidRDefault="00684BE9" w:rsidP="00B50DE0">
      <w:pPr>
        <w:pStyle w:val="Normalny1"/>
        <w:jc w:val="both"/>
        <w:rPr>
          <w:lang w:val="pt-PT"/>
        </w:rPr>
      </w:pPr>
      <w:r w:rsidRPr="00674642">
        <w:rPr>
          <w:lang w:val="pt-PT"/>
        </w:rPr>
        <w:t>Se quiser exercer os seus direitos, informe-nos, entrando em contacto com os dados de contacto abaixo.</w:t>
      </w:r>
    </w:p>
    <w:p w14:paraId="31653C63" w14:textId="5356D70A" w:rsidR="00684BE9" w:rsidRPr="00674642" w:rsidRDefault="00684BE9" w:rsidP="00B50DE0">
      <w:pPr>
        <w:pStyle w:val="Normalny1"/>
        <w:jc w:val="both"/>
        <w:rPr>
          <w:b/>
          <w:bCs/>
          <w:lang w:val="pt-PT"/>
        </w:rPr>
      </w:pPr>
      <w:r w:rsidRPr="00674642">
        <w:rPr>
          <w:b/>
          <w:bCs/>
          <w:lang w:val="pt-PT"/>
        </w:rPr>
        <w:t>Contacte-nos</w:t>
      </w:r>
    </w:p>
    <w:p w14:paraId="13CA7B35" w14:textId="77777777" w:rsidR="00684BE9" w:rsidRPr="00674642" w:rsidRDefault="00684BE9" w:rsidP="00B50DE0">
      <w:pPr>
        <w:pStyle w:val="Normalny1"/>
        <w:jc w:val="both"/>
        <w:rPr>
          <w:lang w:val="pt-PT"/>
        </w:rPr>
      </w:pPr>
      <w:r w:rsidRPr="00674642">
        <w:rPr>
          <w:lang w:val="pt-PT"/>
        </w:rPr>
        <w:t>Se tiver dúvidas ou pedidos sobre o processamento das suas informações pessoais, ou necessitar de informações adicionais, contacte-nos utilizando qualquer um dos canais de contacto abaixo:</w:t>
      </w:r>
    </w:p>
    <w:p w14:paraId="12F7B77C" w14:textId="073CA9FD" w:rsidR="00684BE9" w:rsidRDefault="00684BE9" w:rsidP="00B50DE0">
      <w:pPr>
        <w:pStyle w:val="Normalny1"/>
        <w:jc w:val="both"/>
        <w:rPr>
          <w:lang w:val="pt-PT"/>
        </w:rPr>
      </w:pPr>
    </w:p>
    <w:p w14:paraId="3D51F666" w14:textId="0C667655" w:rsidR="00297847" w:rsidRDefault="00297847" w:rsidP="00B50DE0">
      <w:pPr>
        <w:pStyle w:val="Normalny1"/>
        <w:jc w:val="both"/>
        <w:rPr>
          <w:lang w:val="pt-PT"/>
        </w:rPr>
      </w:pPr>
    </w:p>
    <w:p w14:paraId="51D65519" w14:textId="77777777" w:rsidR="00297847" w:rsidRPr="00674642" w:rsidRDefault="00297847" w:rsidP="00B50DE0">
      <w:pPr>
        <w:pStyle w:val="Normalny1"/>
        <w:jc w:val="both"/>
        <w:rPr>
          <w:lang w:val="pt-PT"/>
        </w:rPr>
      </w:pPr>
    </w:p>
    <w:p w14:paraId="22F5D290" w14:textId="0B5B77BC" w:rsidR="00E47CF7" w:rsidRPr="00B50DE0" w:rsidRDefault="00E47CF7" w:rsidP="00B50DE0">
      <w:pPr>
        <w:pStyle w:val="Normalny1"/>
        <w:spacing w:after="0"/>
        <w:jc w:val="both"/>
        <w:rPr>
          <w:rFonts w:cs="Arial"/>
          <w:color w:val="000000" w:themeColor="text1"/>
          <w:spacing w:val="-1"/>
          <w:lang w:val="pt-PT"/>
        </w:rPr>
      </w:pPr>
      <w:proofErr w:type="spellStart"/>
      <w:r w:rsidRPr="00B50DE0">
        <w:rPr>
          <w:rFonts w:cs="Arial"/>
          <w:color w:val="000000" w:themeColor="text1"/>
          <w:spacing w:val="-1"/>
          <w:lang w:val="pt-PT"/>
        </w:rPr>
        <w:t>Bluefish</w:t>
      </w:r>
      <w:proofErr w:type="spellEnd"/>
      <w:r w:rsidRPr="00B50DE0">
        <w:rPr>
          <w:rFonts w:cs="Arial"/>
          <w:color w:val="000000" w:themeColor="text1"/>
          <w:spacing w:val="-1"/>
          <w:lang w:val="pt-PT"/>
        </w:rPr>
        <w:t xml:space="preserve"> </w:t>
      </w:r>
      <w:proofErr w:type="spellStart"/>
      <w:r w:rsidRPr="00B50DE0">
        <w:rPr>
          <w:rFonts w:cs="Arial"/>
          <w:color w:val="000000" w:themeColor="text1"/>
          <w:spacing w:val="-1"/>
          <w:lang w:val="pt-PT"/>
        </w:rPr>
        <w:t>Pharmaceuticals</w:t>
      </w:r>
      <w:proofErr w:type="spellEnd"/>
      <w:r w:rsidRPr="00B50DE0">
        <w:rPr>
          <w:rFonts w:cs="Arial"/>
          <w:color w:val="000000" w:themeColor="text1"/>
          <w:spacing w:val="-1"/>
          <w:lang w:val="pt-PT"/>
        </w:rPr>
        <w:t xml:space="preserve"> AB (</w:t>
      </w:r>
      <w:r w:rsidR="001B57DF" w:rsidRPr="00B50DE0">
        <w:rPr>
          <w:rFonts w:cs="Arial"/>
          <w:color w:val="000000" w:themeColor="text1"/>
          <w:spacing w:val="-1"/>
          <w:lang w:val="pt-PT"/>
        </w:rPr>
        <w:t xml:space="preserve">n. </w:t>
      </w:r>
      <w:proofErr w:type="spellStart"/>
      <w:r w:rsidRPr="00B50DE0">
        <w:rPr>
          <w:rFonts w:cs="Arial"/>
          <w:color w:val="000000" w:themeColor="text1"/>
          <w:spacing w:val="-1"/>
          <w:lang w:val="pt-PT"/>
        </w:rPr>
        <w:t>reg</w:t>
      </w:r>
      <w:proofErr w:type="spellEnd"/>
      <w:r w:rsidRPr="00B50DE0">
        <w:rPr>
          <w:rFonts w:cs="Arial"/>
          <w:color w:val="000000" w:themeColor="text1"/>
          <w:spacing w:val="-1"/>
          <w:lang w:val="pt-PT"/>
        </w:rPr>
        <w:t>.</w:t>
      </w:r>
      <w:r w:rsidR="001B57DF" w:rsidRPr="00B50DE0">
        <w:rPr>
          <w:rFonts w:cs="Arial"/>
          <w:color w:val="000000" w:themeColor="text1"/>
          <w:spacing w:val="-1"/>
          <w:lang w:val="pt-PT"/>
        </w:rPr>
        <w:t xml:space="preserve"> da empresa</w:t>
      </w:r>
      <w:r w:rsidRPr="00B50DE0">
        <w:rPr>
          <w:rFonts w:cs="Arial"/>
          <w:color w:val="000000" w:themeColor="text1"/>
          <w:spacing w:val="-1"/>
          <w:lang w:val="pt-PT"/>
        </w:rPr>
        <w:t xml:space="preserve"> 556673-9164</w:t>
      </w:r>
      <w:r w:rsidR="00335513" w:rsidRPr="00B50DE0">
        <w:rPr>
          <w:rFonts w:cs="Arial"/>
          <w:color w:val="000000" w:themeColor="text1"/>
          <w:spacing w:val="-1"/>
          <w:lang w:val="pt-PT"/>
        </w:rPr>
        <w:t>).</w:t>
      </w:r>
    </w:p>
    <w:p w14:paraId="52B85B91" w14:textId="736C102C" w:rsidR="00E47CF7" w:rsidRPr="00B50DE0" w:rsidRDefault="00E47CF7" w:rsidP="00B50DE0">
      <w:pPr>
        <w:pStyle w:val="Normalny1"/>
        <w:spacing w:after="0"/>
        <w:jc w:val="both"/>
        <w:rPr>
          <w:rFonts w:cs="Arial"/>
          <w:color w:val="000000" w:themeColor="text1"/>
          <w:spacing w:val="-1"/>
          <w:lang w:val="pt-PT"/>
        </w:rPr>
      </w:pPr>
      <w:r w:rsidRPr="00B50DE0">
        <w:rPr>
          <w:rFonts w:cs="Arial"/>
          <w:color w:val="000000" w:themeColor="text1"/>
          <w:spacing w:val="-1"/>
          <w:lang w:val="pt-PT"/>
        </w:rPr>
        <w:t>P.O. Box 49013</w:t>
      </w:r>
      <w:r w:rsidR="00250DFB" w:rsidRPr="00B50DE0">
        <w:rPr>
          <w:rFonts w:cs="Arial"/>
          <w:color w:val="000000" w:themeColor="text1"/>
          <w:spacing w:val="-1"/>
          <w:lang w:val="pt-PT"/>
        </w:rPr>
        <w:t>,</w:t>
      </w:r>
    </w:p>
    <w:p w14:paraId="02C572BC" w14:textId="77777777" w:rsidR="00250DFB" w:rsidRPr="00B50DE0" w:rsidRDefault="00E47CF7" w:rsidP="00B50DE0">
      <w:pPr>
        <w:pStyle w:val="Normalny1"/>
        <w:spacing w:after="0"/>
        <w:jc w:val="both"/>
        <w:rPr>
          <w:rFonts w:cs="Arial"/>
          <w:color w:val="000000" w:themeColor="text1"/>
          <w:spacing w:val="-1"/>
          <w:lang w:val="de-DE"/>
        </w:rPr>
      </w:pPr>
      <w:r w:rsidRPr="00B50DE0">
        <w:rPr>
          <w:rFonts w:cs="Arial"/>
          <w:color w:val="000000" w:themeColor="text1"/>
          <w:spacing w:val="-1"/>
          <w:lang w:val="de-DE"/>
        </w:rPr>
        <w:t>100 28 Stockholm</w:t>
      </w:r>
      <w:r w:rsidR="00250DFB" w:rsidRPr="00B50DE0">
        <w:rPr>
          <w:rFonts w:cs="Arial"/>
          <w:color w:val="000000" w:themeColor="text1"/>
          <w:spacing w:val="-1"/>
          <w:lang w:val="de-DE"/>
        </w:rPr>
        <w:t>, Sweden</w:t>
      </w:r>
    </w:p>
    <w:p w14:paraId="4BC461D8" w14:textId="0275F85B" w:rsidR="00E47CF7" w:rsidRPr="00B50DE0" w:rsidRDefault="00E47CF7" w:rsidP="00B50DE0">
      <w:pPr>
        <w:pStyle w:val="Normalny1"/>
        <w:spacing w:after="0"/>
        <w:jc w:val="both"/>
        <w:rPr>
          <w:rFonts w:cs="Arial"/>
          <w:color w:val="000000" w:themeColor="text1"/>
          <w:spacing w:val="-1"/>
          <w:lang w:val="de-DE"/>
        </w:rPr>
      </w:pPr>
      <w:r w:rsidRPr="00B50DE0">
        <w:rPr>
          <w:rFonts w:cs="Arial"/>
          <w:color w:val="000000" w:themeColor="text1"/>
          <w:spacing w:val="-1"/>
          <w:lang w:val="de-DE"/>
        </w:rPr>
        <w:lastRenderedPageBreak/>
        <w:t xml:space="preserve">E-Mail: </w:t>
      </w:r>
      <w:hyperlink r:id="rId7" w:history="1">
        <w:r w:rsidR="00335513" w:rsidRPr="00B50DE0">
          <w:rPr>
            <w:rStyle w:val="Hiperligao"/>
            <w:lang w:val="de-DE"/>
          </w:rPr>
          <w:t>privacy@bluefishpharma.c</w:t>
        </w:r>
        <w:r w:rsidR="00335513" w:rsidRPr="00B50DE0">
          <w:rPr>
            <w:rStyle w:val="Hiperligao"/>
            <w:rFonts w:cs="Arial"/>
            <w:spacing w:val="-1"/>
            <w:lang w:val="de-DE"/>
          </w:rPr>
          <w:t>om</w:t>
        </w:r>
      </w:hyperlink>
    </w:p>
    <w:p w14:paraId="4FF9FD39" w14:textId="49D11853" w:rsidR="00335513" w:rsidRPr="00674642" w:rsidRDefault="00335513" w:rsidP="00B50DE0">
      <w:pPr>
        <w:pStyle w:val="Normalny1"/>
        <w:spacing w:after="0"/>
        <w:jc w:val="both"/>
        <w:rPr>
          <w:rFonts w:cs="Arial"/>
          <w:color w:val="000000" w:themeColor="text1"/>
          <w:spacing w:val="-1"/>
          <w:lang w:val="pt-PT"/>
        </w:rPr>
      </w:pPr>
      <w:r w:rsidRPr="00674642">
        <w:rPr>
          <w:rFonts w:cs="Arial"/>
          <w:color w:val="000000" w:themeColor="text1"/>
          <w:spacing w:val="-1"/>
          <w:lang w:val="pt-PT"/>
        </w:rPr>
        <w:t>Tel.: +46(0)8 519 116 00</w:t>
      </w:r>
    </w:p>
    <w:p w14:paraId="5023D3DD" w14:textId="4475935A" w:rsidR="00684BE9" w:rsidRPr="00674642" w:rsidRDefault="00684BE9" w:rsidP="00B50DE0">
      <w:pPr>
        <w:pStyle w:val="Normalny1"/>
        <w:spacing w:after="0"/>
        <w:jc w:val="both"/>
        <w:rPr>
          <w:rFonts w:cs="Arial"/>
          <w:color w:val="000000" w:themeColor="text1"/>
          <w:spacing w:val="-1"/>
          <w:lang w:val="pt-PT"/>
        </w:rPr>
      </w:pPr>
    </w:p>
    <w:p w14:paraId="18709229" w14:textId="724A8CC6" w:rsidR="00684BE9" w:rsidRPr="00674642" w:rsidRDefault="00684BE9" w:rsidP="00B50DE0">
      <w:pPr>
        <w:jc w:val="both"/>
        <w:rPr>
          <w:rFonts w:cs="Arial"/>
          <w:color w:val="000000" w:themeColor="text1"/>
          <w:spacing w:val="-1"/>
          <w:lang w:val="pt-PT"/>
        </w:rPr>
      </w:pPr>
      <w:r w:rsidRPr="00674642">
        <w:rPr>
          <w:rFonts w:cs="Arial"/>
          <w:color w:val="000000" w:themeColor="text1"/>
          <w:spacing w:val="-1"/>
          <w:lang w:val="pt-PT"/>
        </w:rPr>
        <w:t xml:space="preserve">Tem também o direito de apresentar uma reclamação à autoridade local de proteção de dados. A autoridade para </w:t>
      </w:r>
      <w:r w:rsidR="001B57DF" w:rsidRPr="00674642">
        <w:rPr>
          <w:rFonts w:cs="Arial"/>
          <w:color w:val="000000" w:themeColor="text1"/>
          <w:spacing w:val="-1"/>
          <w:lang w:val="pt-PT"/>
        </w:rPr>
        <w:t xml:space="preserve">a </w:t>
      </w:r>
      <w:proofErr w:type="spellStart"/>
      <w:r w:rsidR="001B57DF" w:rsidRPr="00674642">
        <w:rPr>
          <w:rFonts w:cs="Arial"/>
          <w:color w:val="000000" w:themeColor="text1"/>
          <w:spacing w:val="-1"/>
          <w:lang w:val="pt-PT"/>
        </w:rPr>
        <w:t>B</w:t>
      </w:r>
      <w:r w:rsidRPr="00674642">
        <w:rPr>
          <w:rFonts w:cs="Arial"/>
          <w:color w:val="000000" w:themeColor="text1"/>
          <w:spacing w:val="-1"/>
          <w:lang w:val="pt-PT"/>
        </w:rPr>
        <w:t>l</w:t>
      </w:r>
      <w:r w:rsidR="001B57DF" w:rsidRPr="00674642">
        <w:rPr>
          <w:rFonts w:cs="Arial"/>
          <w:color w:val="000000" w:themeColor="text1"/>
          <w:spacing w:val="-1"/>
          <w:lang w:val="pt-PT"/>
        </w:rPr>
        <w:t>uefish</w:t>
      </w:r>
      <w:proofErr w:type="spellEnd"/>
      <w:r w:rsidRPr="00674642">
        <w:rPr>
          <w:rFonts w:cs="Arial"/>
          <w:color w:val="000000" w:themeColor="text1"/>
          <w:spacing w:val="-1"/>
          <w:lang w:val="pt-PT"/>
        </w:rPr>
        <w:t xml:space="preserve"> é </w:t>
      </w:r>
      <w:proofErr w:type="spellStart"/>
      <w:r w:rsidRPr="00674642">
        <w:rPr>
          <w:rFonts w:cs="Arial"/>
          <w:color w:val="000000" w:themeColor="text1"/>
          <w:spacing w:val="-1"/>
          <w:lang w:val="pt-PT"/>
        </w:rPr>
        <w:t>Integritetsskydsmyndigheten</w:t>
      </w:r>
      <w:proofErr w:type="spellEnd"/>
      <w:r w:rsidRPr="00674642">
        <w:rPr>
          <w:rFonts w:cs="Arial"/>
          <w:color w:val="000000" w:themeColor="text1"/>
          <w:spacing w:val="-1"/>
          <w:lang w:val="pt-PT"/>
        </w:rPr>
        <w:t>, IMY.SE</w:t>
      </w:r>
    </w:p>
    <w:p w14:paraId="759EFEC4" w14:textId="77777777" w:rsidR="00335513" w:rsidRPr="00674642" w:rsidRDefault="00335513" w:rsidP="00B50DE0">
      <w:pPr>
        <w:pStyle w:val="Normalny1"/>
        <w:jc w:val="both"/>
        <w:rPr>
          <w:rFonts w:cs="Arial"/>
          <w:color w:val="000000" w:themeColor="text1"/>
          <w:spacing w:val="-1"/>
          <w:lang w:val="pt-PT"/>
        </w:rPr>
      </w:pPr>
    </w:p>
    <w:p w14:paraId="2AB7214D" w14:textId="272AF045" w:rsidR="00E47CF7" w:rsidRPr="00674642" w:rsidRDefault="00E47CF7" w:rsidP="0069279D">
      <w:pPr>
        <w:pStyle w:val="Ttulo1"/>
        <w:tabs>
          <w:tab w:val="left" w:pos="538"/>
        </w:tabs>
        <w:rPr>
          <w:rFonts w:cs="Arial"/>
          <w:color w:val="000000" w:themeColor="text1"/>
          <w:sz w:val="24"/>
          <w:szCs w:val="24"/>
          <w:lang w:val="pt-PT"/>
        </w:rPr>
      </w:pPr>
    </w:p>
    <w:p w14:paraId="6D16A649" w14:textId="77777777" w:rsidR="00E47CF7" w:rsidRPr="00674642" w:rsidRDefault="00E47CF7" w:rsidP="00E47CF7">
      <w:pPr>
        <w:spacing w:before="2"/>
        <w:rPr>
          <w:rFonts w:ascii="Arial" w:eastAsia="Arial" w:hAnsi="Arial" w:cs="Arial"/>
          <w:color w:val="000000" w:themeColor="text1"/>
          <w:sz w:val="24"/>
          <w:szCs w:val="24"/>
          <w:lang w:val="pt-PT"/>
        </w:rPr>
      </w:pPr>
    </w:p>
    <w:p w14:paraId="2C18DD39" w14:textId="77777777" w:rsidR="00E47CF7" w:rsidRPr="00674642" w:rsidRDefault="00E47CF7" w:rsidP="00E47CF7">
      <w:pPr>
        <w:pStyle w:val="Default"/>
        <w:rPr>
          <w:color w:val="000000" w:themeColor="text1"/>
          <w:lang w:val="pt-PT"/>
        </w:rPr>
      </w:pPr>
    </w:p>
    <w:p w14:paraId="78A4F11C" w14:textId="77777777" w:rsidR="00E47CF7" w:rsidRPr="00674642" w:rsidRDefault="00E47CF7" w:rsidP="00E47CF7">
      <w:pPr>
        <w:spacing w:before="5"/>
        <w:rPr>
          <w:rFonts w:ascii="Arial" w:eastAsia="Arial" w:hAnsi="Arial" w:cs="Arial"/>
          <w:sz w:val="24"/>
          <w:szCs w:val="24"/>
          <w:lang w:val="pt-PT"/>
        </w:rPr>
      </w:pPr>
    </w:p>
    <w:p w14:paraId="35ADAEF3" w14:textId="77777777" w:rsidR="00E47CF7" w:rsidRPr="00674642" w:rsidRDefault="00E47CF7">
      <w:pPr>
        <w:pStyle w:val="Normalny1"/>
        <w:rPr>
          <w:lang w:val="pt-PT"/>
        </w:rPr>
      </w:pPr>
    </w:p>
    <w:sectPr w:rsidR="00E47CF7" w:rsidRPr="00674642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1ABA" w14:textId="77777777" w:rsidR="00FE3F7B" w:rsidRDefault="00FE3F7B">
      <w:pPr>
        <w:spacing w:after="0" w:line="240" w:lineRule="auto"/>
      </w:pPr>
      <w:r>
        <w:separator/>
      </w:r>
    </w:p>
  </w:endnote>
  <w:endnote w:type="continuationSeparator" w:id="0">
    <w:p w14:paraId="3440FE34" w14:textId="77777777" w:rsidR="00FE3F7B" w:rsidRDefault="00FE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3299" w14:textId="77777777" w:rsidR="00FE3F7B" w:rsidRDefault="00FE3F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8F1BD2" w14:textId="77777777" w:rsidR="00FE3F7B" w:rsidRDefault="00FE3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0B8"/>
    <w:multiLevelType w:val="multilevel"/>
    <w:tmpl w:val="363E52EA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" w15:restartNumberingAfterBreak="0">
    <w:nsid w:val="0DFA722A"/>
    <w:multiLevelType w:val="multilevel"/>
    <w:tmpl w:val="29D895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0C34D9B"/>
    <w:multiLevelType w:val="hybridMultilevel"/>
    <w:tmpl w:val="17B49EDA"/>
    <w:lvl w:ilvl="0" w:tplc="A0660BAE">
      <w:start w:val="1"/>
      <w:numFmt w:val="decimal"/>
      <w:lvlText w:val="%1."/>
      <w:lvlJc w:val="left"/>
      <w:pPr>
        <w:ind w:left="279" w:hanging="279"/>
      </w:pPr>
      <w:rPr>
        <w:rFonts w:ascii="Arial" w:eastAsia="Arial" w:hAnsi="Arial" w:cs="Times New Roman" w:hint="default"/>
        <w:color w:val="FF9900"/>
        <w:w w:val="99"/>
        <w:sz w:val="25"/>
        <w:szCs w:val="25"/>
      </w:rPr>
    </w:lvl>
    <w:lvl w:ilvl="1" w:tplc="7408F2E8">
      <w:start w:val="1"/>
      <w:numFmt w:val="bullet"/>
      <w:lvlText w:val=""/>
      <w:lvlJc w:val="left"/>
      <w:pPr>
        <w:ind w:left="-7401" w:hanging="360"/>
      </w:pPr>
      <w:rPr>
        <w:rFonts w:ascii="Symbol" w:eastAsia="Symbol" w:hAnsi="Symbol" w:hint="default"/>
        <w:color w:val="666666"/>
        <w:w w:val="99"/>
        <w:sz w:val="20"/>
        <w:szCs w:val="20"/>
      </w:rPr>
    </w:lvl>
    <w:lvl w:ilvl="2" w:tplc="6C9C03FC">
      <w:start w:val="1"/>
      <w:numFmt w:val="bullet"/>
      <w:lvlText w:val="•"/>
      <w:lvlJc w:val="left"/>
      <w:pPr>
        <w:ind w:left="-6383" w:hanging="360"/>
      </w:pPr>
    </w:lvl>
    <w:lvl w:ilvl="3" w:tplc="20081A10">
      <w:start w:val="1"/>
      <w:numFmt w:val="bullet"/>
      <w:lvlText w:val="•"/>
      <w:lvlJc w:val="left"/>
      <w:pPr>
        <w:ind w:left="-5364" w:hanging="360"/>
      </w:pPr>
    </w:lvl>
    <w:lvl w:ilvl="4" w:tplc="2A405992">
      <w:start w:val="1"/>
      <w:numFmt w:val="bullet"/>
      <w:lvlText w:val="•"/>
      <w:lvlJc w:val="left"/>
      <w:pPr>
        <w:ind w:left="-4346" w:hanging="360"/>
      </w:pPr>
    </w:lvl>
    <w:lvl w:ilvl="5" w:tplc="A64E7F26">
      <w:start w:val="1"/>
      <w:numFmt w:val="bullet"/>
      <w:lvlText w:val="•"/>
      <w:lvlJc w:val="left"/>
      <w:pPr>
        <w:ind w:left="-3327" w:hanging="360"/>
      </w:pPr>
    </w:lvl>
    <w:lvl w:ilvl="6" w:tplc="3C8A0A9C">
      <w:start w:val="1"/>
      <w:numFmt w:val="bullet"/>
      <w:lvlText w:val="•"/>
      <w:lvlJc w:val="left"/>
      <w:pPr>
        <w:ind w:left="-2309" w:hanging="360"/>
      </w:pPr>
    </w:lvl>
    <w:lvl w:ilvl="7" w:tplc="7890AE48">
      <w:start w:val="1"/>
      <w:numFmt w:val="bullet"/>
      <w:lvlText w:val="•"/>
      <w:lvlJc w:val="left"/>
      <w:pPr>
        <w:ind w:left="-1290" w:hanging="360"/>
      </w:pPr>
    </w:lvl>
    <w:lvl w:ilvl="8" w:tplc="A1FE0A3E">
      <w:start w:val="1"/>
      <w:numFmt w:val="bullet"/>
      <w:lvlText w:val="•"/>
      <w:lvlJc w:val="left"/>
      <w:pPr>
        <w:ind w:left="-272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BD5"/>
    <w:rsid w:val="0000120D"/>
    <w:rsid w:val="00020A89"/>
    <w:rsid w:val="000A5563"/>
    <w:rsid w:val="000E5D3A"/>
    <w:rsid w:val="001B57DF"/>
    <w:rsid w:val="00250DFB"/>
    <w:rsid w:val="00297847"/>
    <w:rsid w:val="00335513"/>
    <w:rsid w:val="003613C3"/>
    <w:rsid w:val="003A726E"/>
    <w:rsid w:val="00465724"/>
    <w:rsid w:val="00481762"/>
    <w:rsid w:val="00674642"/>
    <w:rsid w:val="00675205"/>
    <w:rsid w:val="00684BE9"/>
    <w:rsid w:val="0069279D"/>
    <w:rsid w:val="00736A88"/>
    <w:rsid w:val="008160D4"/>
    <w:rsid w:val="008C36D4"/>
    <w:rsid w:val="008E69AF"/>
    <w:rsid w:val="00A02B3E"/>
    <w:rsid w:val="00A42F83"/>
    <w:rsid w:val="00AE1FD2"/>
    <w:rsid w:val="00B33C16"/>
    <w:rsid w:val="00B50DE0"/>
    <w:rsid w:val="00BF65AB"/>
    <w:rsid w:val="00C61DF3"/>
    <w:rsid w:val="00D00F17"/>
    <w:rsid w:val="00D40BD5"/>
    <w:rsid w:val="00DA5C79"/>
    <w:rsid w:val="00DB1711"/>
    <w:rsid w:val="00E47CF7"/>
    <w:rsid w:val="00EA7ABF"/>
    <w:rsid w:val="00F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9CE6"/>
  <w15:docId w15:val="{91886F7B-19A2-46F0-A073-0CC8AC96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47CF7"/>
    <w:pPr>
      <w:widowControl w:val="0"/>
      <w:autoSpaceDN/>
      <w:spacing w:after="0" w:line="240" w:lineRule="auto"/>
      <w:ind w:left="378" w:hanging="278"/>
      <w:outlineLvl w:val="0"/>
    </w:pPr>
    <w:rPr>
      <w:rFonts w:ascii="Arial" w:eastAsia="Arial" w:hAnsi="Arial" w:cstheme="minorBidi"/>
      <w:sz w:val="25"/>
      <w:szCs w:val="25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Akapitzlist1">
    <w:name w:val="Akapit z listą1"/>
    <w:basedOn w:val="Normalny1"/>
    <w:pPr>
      <w:ind w:left="720"/>
      <w:contextualSpacing/>
    </w:pPr>
  </w:style>
  <w:style w:type="character" w:styleId="Refdecomentrio">
    <w:name w:val="annotation reference"/>
    <w:basedOn w:val="Domylnaczcionkaakapitu1"/>
    <w:uiPriority w:val="99"/>
    <w:rPr>
      <w:sz w:val="16"/>
      <w:szCs w:val="16"/>
    </w:rPr>
  </w:style>
  <w:style w:type="paragraph" w:styleId="Textodecomentrio">
    <w:name w:val="annotation text"/>
    <w:basedOn w:val="Normalny1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omylnaczcionkaakapitu1"/>
    <w:uiPriority w:val="9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customStyle="1" w:styleId="Poprawka1">
    <w:name w:val="Poprawka1"/>
    <w:pPr>
      <w:spacing w:after="0" w:line="240" w:lineRule="auto"/>
    </w:pPr>
  </w:style>
  <w:style w:type="paragraph" w:customStyle="1" w:styleId="Tekstkomentarza1">
    <w:name w:val="Tekst komentarza1"/>
    <w:basedOn w:val="Normalny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1"/>
    <w:rPr>
      <w:sz w:val="20"/>
      <w:szCs w:val="20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paragraph" w:styleId="Reviso">
    <w:name w:val="Revision"/>
    <w:hidden/>
    <w:uiPriority w:val="99"/>
    <w:semiHidden/>
    <w:rsid w:val="0000120D"/>
    <w:pPr>
      <w:autoSpaceDN/>
      <w:spacing w:after="0" w:line="240" w:lineRule="auto"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E47CF7"/>
    <w:rPr>
      <w:rFonts w:ascii="Arial" w:eastAsia="Arial" w:hAnsi="Arial" w:cstheme="minorBidi"/>
      <w:sz w:val="25"/>
      <w:szCs w:val="25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E47CF7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uiPriority w:val="1"/>
    <w:semiHidden/>
    <w:unhideWhenUsed/>
    <w:qFormat/>
    <w:rsid w:val="00E47CF7"/>
    <w:pPr>
      <w:widowControl w:val="0"/>
      <w:autoSpaceDN/>
      <w:spacing w:after="0" w:line="240" w:lineRule="auto"/>
      <w:ind w:left="100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semiHidden/>
    <w:rsid w:val="00E47CF7"/>
    <w:rPr>
      <w:rFonts w:ascii="Arial" w:eastAsia="Arial" w:hAnsi="Arial" w:cstheme="minorBidi"/>
      <w:sz w:val="24"/>
      <w:szCs w:val="24"/>
      <w:lang w:val="en-US"/>
    </w:rPr>
  </w:style>
  <w:style w:type="paragraph" w:customStyle="1" w:styleId="Default">
    <w:name w:val="Default"/>
    <w:rsid w:val="00E47CF7"/>
    <w:pPr>
      <w:autoSpaceDE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sv-S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33551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61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1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bluefishphar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853</Words>
  <Characters>4608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Schnabel</dc:creator>
  <dc:description/>
  <cp:lastModifiedBy>Amandine Alves</cp:lastModifiedBy>
  <cp:revision>7</cp:revision>
  <dcterms:created xsi:type="dcterms:W3CDTF">2022-02-10T17:19:00Z</dcterms:created>
  <dcterms:modified xsi:type="dcterms:W3CDTF">2022-02-10T17:24:00Z</dcterms:modified>
</cp:coreProperties>
</file>